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9"/>
      <w:bookmarkStart w:id="1" w:name="bookmark38"/>
      <w:bookmarkStart w:id="2" w:name="bookmark40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退地生活费补贴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项目自评结果</w:t>
      </w:r>
      <w:bookmarkEnd w:id="0"/>
      <w:bookmarkEnd w:id="1"/>
      <w:bookmarkEnd w:id="2"/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textAlignment w:val="auto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(摘要版)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  <w:bookmarkStart w:id="9" w:name="_GoBack"/>
      <w:bookmarkEnd w:id="9"/>
    </w:p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4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19.2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29.95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74.88%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88.15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88.15%</w:t>
            </w:r>
          </w:p>
        </w:tc>
      </w:tr>
    </w:tbl>
    <w:p>
      <w:pPr>
        <w:pStyle w:val="10"/>
        <w:keepNext w:val="0"/>
        <w:keepLines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bidi w:val="0"/>
        <w:spacing w:before="0" w:after="0" w:line="511" w:lineRule="exact"/>
        <w:ind w:left="0" w:leftChars="0" w:right="0" w:firstLine="0" w:firstLineChars="0"/>
        <w:jc w:val="left"/>
        <w:rPr>
          <w:color w:val="000000"/>
          <w:spacing w:val="0"/>
          <w:w w:val="100"/>
          <w:position w:val="0"/>
          <w:sz w:val="26"/>
          <w:szCs w:val="26"/>
          <w:highlight w:val="none"/>
        </w:rPr>
      </w:pPr>
    </w:p>
    <w:bookmarkEnd w:id="3"/>
    <w:p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1.2.1执行率情况：2020年度项目预算总额1200万元，执行数1152万元，资金执行率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96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%。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1.2.2完成的绩效目标：项目共设置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个绩效指标，完成了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个。资金使用规范，项目产出较好，并取得良好社会效益。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1.2.3未完成的绩效目标：补贴发放人数年度预计目标值为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3000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人，实际发放人数1493人；补贴受益人群满意度年度目标值为100%，实际完成值为9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%。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7" w:name="bookmark49"/>
      <w:bookmarkEnd w:id="7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严格监控全面预算的执行过程，并将预算实际执行情况同原预算进行比较，对有偏差的预算进行调整。</w:t>
      </w:r>
    </w:p>
    <w:p>
      <w:pPr>
        <w:rPr>
          <w:sz w:val="26"/>
          <w:szCs w:val="26"/>
          <w:highlight w:val="none"/>
        </w:rPr>
      </w:pPr>
      <w:bookmarkStart w:id="8" w:name="bookmark56"/>
      <w:bookmarkEnd w:id="8"/>
    </w:p>
    <w:p>
      <w:pPr>
        <w:bidi w:val="0"/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7555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BFC6D21"/>
    <w:rsid w:val="0D99316E"/>
    <w:rsid w:val="0F7247E7"/>
    <w:rsid w:val="10D3249E"/>
    <w:rsid w:val="10F442F7"/>
    <w:rsid w:val="1569488D"/>
    <w:rsid w:val="18052E7B"/>
    <w:rsid w:val="1B0A3941"/>
    <w:rsid w:val="1B5051A1"/>
    <w:rsid w:val="1B671E60"/>
    <w:rsid w:val="20C57178"/>
    <w:rsid w:val="22193739"/>
    <w:rsid w:val="245C483E"/>
    <w:rsid w:val="264C7A2B"/>
    <w:rsid w:val="28F32C5C"/>
    <w:rsid w:val="2E2A167B"/>
    <w:rsid w:val="32676BE4"/>
    <w:rsid w:val="350E05D4"/>
    <w:rsid w:val="367E7923"/>
    <w:rsid w:val="3D7110D0"/>
    <w:rsid w:val="3F644749"/>
    <w:rsid w:val="4153006E"/>
    <w:rsid w:val="46246DE5"/>
    <w:rsid w:val="47C74F7A"/>
    <w:rsid w:val="47EB6191"/>
    <w:rsid w:val="4BF633A9"/>
    <w:rsid w:val="50081561"/>
    <w:rsid w:val="50682E7A"/>
    <w:rsid w:val="54BF1160"/>
    <w:rsid w:val="55152371"/>
    <w:rsid w:val="5A0901DD"/>
    <w:rsid w:val="5AD16C58"/>
    <w:rsid w:val="5FB00680"/>
    <w:rsid w:val="60062D41"/>
    <w:rsid w:val="621218E6"/>
    <w:rsid w:val="62167CA9"/>
    <w:rsid w:val="64271461"/>
    <w:rsid w:val="65234660"/>
    <w:rsid w:val="65B50229"/>
    <w:rsid w:val="6AC82FEB"/>
    <w:rsid w:val="6B0C3F62"/>
    <w:rsid w:val="6DB26104"/>
    <w:rsid w:val="70F4428E"/>
    <w:rsid w:val="78C17E25"/>
    <w:rsid w:val="78FD02A2"/>
    <w:rsid w:val="7A81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1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2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3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4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2021-05-26T05:29:47Z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639E0DA5A9E646AE8B99C27429FFF1CF</vt:lpwstr>
  </property>
</Properties>
</file>